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2DCB5" w14:textId="77777777" w:rsidR="003F3D80" w:rsidRDefault="003F3D80" w:rsidP="003F2FAE">
      <w:pPr>
        <w:pStyle w:val="RSCTitle"/>
      </w:pPr>
      <w:r w:rsidRPr="000E7183">
        <w:t>W</w:t>
      </w:r>
      <w:r>
        <w:t>O</w:t>
      </w:r>
      <w:r w:rsidRPr="000E7183">
        <w:t>W! This Research Changes Everything!</w:t>
      </w:r>
    </w:p>
    <w:p w14:paraId="28463DE2" w14:textId="0BA5C03E" w:rsidR="003F3D80" w:rsidRPr="003F2FAE" w:rsidRDefault="003F3D80" w:rsidP="00B93186">
      <w:pPr>
        <w:pStyle w:val="RSCPara"/>
      </w:pPr>
      <w:r>
        <w:rPr>
          <w:b/>
          <w:bCs/>
        </w:rPr>
        <w:t>Recommended product</w:t>
      </w:r>
      <w:r w:rsidR="00B93186">
        <w:rPr>
          <w:b/>
          <w:bCs/>
        </w:rPr>
        <w:t xml:space="preserve">: </w:t>
      </w:r>
      <w:r w:rsidR="00B93186">
        <w:t>T</w:t>
      </w:r>
      <w:r>
        <w:t xml:space="preserve">he new “PEA Healthy Inflammation Response with </w:t>
      </w:r>
      <w:proofErr w:type="spellStart"/>
      <w:r>
        <w:t>Serratiopeptidase</w:t>
      </w:r>
      <w:proofErr w:type="spellEnd"/>
      <w:r>
        <w:t xml:space="preserve">” </w:t>
      </w:r>
      <w:hyperlink r:id="rId7" w:history="1">
        <w:r w:rsidRPr="0042121B">
          <w:rPr>
            <w:rStyle w:val="Hyperlink"/>
          </w:rPr>
          <w:t>https://endfatigue.com/product/pea-healthy-inflammation-response/</w:t>
        </w:r>
      </w:hyperlink>
      <w:r w:rsidR="003F2FAE">
        <w:t>.</w:t>
      </w:r>
    </w:p>
    <w:p w14:paraId="29C0C12C" w14:textId="77777777" w:rsidR="003F3D80" w:rsidRDefault="003F3D80" w:rsidP="00B93186">
      <w:pPr>
        <w:pStyle w:val="RSCPara"/>
      </w:pPr>
      <w:r>
        <w:t>Dear Readers,</w:t>
      </w:r>
    </w:p>
    <w:p w14:paraId="62BF860E" w14:textId="77777777" w:rsidR="003F3D80" w:rsidRDefault="003F3D80" w:rsidP="00B93186">
      <w:pPr>
        <w:pStyle w:val="RSCPara"/>
      </w:pPr>
      <w:r>
        <w:t xml:space="preserve">Got widespread discomfort, brain fog, fatigue, and insomnia? Also have </w:t>
      </w:r>
      <w:proofErr w:type="gramStart"/>
      <w:r>
        <w:t>sensitivities?</w:t>
      </w:r>
      <w:proofErr w:type="gramEnd"/>
      <w:r>
        <w:t xml:space="preserve"> Been wondering what ties all these disparate symptoms together?</w:t>
      </w:r>
    </w:p>
    <w:p w14:paraId="6886B574" w14:textId="77777777" w:rsidR="003F3D80" w:rsidRDefault="003F3D80" w:rsidP="00B93186">
      <w:pPr>
        <w:pStyle w:val="RSCPara"/>
      </w:pPr>
      <w:r>
        <w:t>We now have an answer…</w:t>
      </w:r>
    </w:p>
    <w:p w14:paraId="12EC1256" w14:textId="77777777" w:rsidR="003F3D80" w:rsidRDefault="003F3D80" w:rsidP="00B93186">
      <w:pPr>
        <w:pStyle w:val="RSCPara"/>
      </w:pPr>
      <w:r>
        <w:t xml:space="preserve">Past research pointed </w:t>
      </w:r>
      <w:proofErr w:type="gramStart"/>
      <w:r>
        <w:t>to</w:t>
      </w:r>
      <w:proofErr w:type="gramEnd"/>
      <w:r>
        <w:t xml:space="preserve"> two key processes contributing to these:</w:t>
      </w:r>
    </w:p>
    <w:p w14:paraId="05883600" w14:textId="3E63D573" w:rsidR="003F3D80" w:rsidRDefault="00B93186" w:rsidP="00B93186">
      <w:pPr>
        <w:pStyle w:val="RSCNumberd"/>
      </w:pPr>
      <w:r>
        <w:t>A</w:t>
      </w:r>
      <w:r w:rsidR="003F3D80">
        <w:t>ctivation of sensitivity triggering mast cells</w:t>
      </w:r>
      <w:r>
        <w:t>.</w:t>
      </w:r>
    </w:p>
    <w:p w14:paraId="558C5FC9" w14:textId="17007366" w:rsidR="003F3D80" w:rsidRDefault="00B93186" w:rsidP="00B93186">
      <w:pPr>
        <w:pStyle w:val="RSCNumberd"/>
      </w:pPr>
      <w:r>
        <w:t>A</w:t>
      </w:r>
      <w:r w:rsidR="003F3D80">
        <w:t>ctivation of brain regulating cells called microglia</w:t>
      </w:r>
      <w:r>
        <w:t>.</w:t>
      </w:r>
    </w:p>
    <w:p w14:paraId="05438E4B" w14:textId="039C3DFC" w:rsidR="003F3D80" w:rsidRDefault="004533E5" w:rsidP="00B93186">
      <w:pPr>
        <w:pStyle w:val="RSCPara"/>
      </w:pPr>
      <w:r>
        <w:t>I</w:t>
      </w:r>
      <w:r w:rsidR="003F3D80">
        <w:t xml:space="preserve">t is common to see both activating together, wreaking havoc in your body. But we did not know why both </w:t>
      </w:r>
      <w:proofErr w:type="gramStart"/>
      <w:r w:rsidR="003F3D80">
        <w:t>triggered</w:t>
      </w:r>
      <w:proofErr w:type="gramEnd"/>
      <w:r w:rsidR="003F3D80">
        <w:t>.</w:t>
      </w:r>
    </w:p>
    <w:p w14:paraId="0BB698C8" w14:textId="77777777" w:rsidR="003F3D80" w:rsidRPr="004533E5" w:rsidRDefault="003F3D80" w:rsidP="004533E5">
      <w:pPr>
        <w:pStyle w:val="RSCPara"/>
        <w:rPr>
          <w:i/>
          <w:iCs/>
        </w:rPr>
      </w:pPr>
      <w:r w:rsidRPr="004533E5">
        <w:rPr>
          <w:i/>
          <w:iCs/>
        </w:rPr>
        <w:t xml:space="preserve">Research is now showing why. And offering a solution to both. Helping people feel </w:t>
      </w:r>
      <w:proofErr w:type="spellStart"/>
      <w:r w:rsidRPr="004533E5">
        <w:rPr>
          <w:i/>
          <w:iCs/>
        </w:rPr>
        <w:t>sooo</w:t>
      </w:r>
      <w:proofErr w:type="spellEnd"/>
      <w:r w:rsidRPr="004533E5">
        <w:rPr>
          <w:i/>
          <w:iCs/>
        </w:rPr>
        <w:t xml:space="preserve"> much better!</w:t>
      </w:r>
    </w:p>
    <w:p w14:paraId="770FF9B5" w14:textId="77777777" w:rsidR="003F3D80" w:rsidRDefault="003F3D80" w:rsidP="004533E5">
      <w:pPr>
        <w:pStyle w:val="RSCPara"/>
      </w:pPr>
      <w:r>
        <w:t>During times of severe stress and distress, certain cells in our bodies make a “superhero molecule” called PEA (</w:t>
      </w:r>
      <w:proofErr w:type="spellStart"/>
      <w:r>
        <w:t>Palmitoylethanolamide</w:t>
      </w:r>
      <w:proofErr w:type="spellEnd"/>
      <w:r>
        <w:t>) to come to the rescue. The missing link? Both the mast and microglial cells are two key cells that produce PEA. So, they get activated trying to produce more and stay activated when they can’t produce enough.</w:t>
      </w:r>
    </w:p>
    <w:p w14:paraId="3AEB98C7" w14:textId="77777777" w:rsidR="003F3D80" w:rsidRDefault="003F3D80" w:rsidP="004533E5">
      <w:pPr>
        <w:pStyle w:val="RSCPara"/>
      </w:pPr>
      <w:r>
        <w:t>Excess activation of these cells causes everything I noted above. With both directly suppressing the hypothalamus when overactive.</w:t>
      </w:r>
    </w:p>
    <w:p w14:paraId="7B50E63A" w14:textId="77777777" w:rsidR="003F3D80" w:rsidRDefault="003F3D80" w:rsidP="004533E5">
      <w:pPr>
        <w:pStyle w:val="RSCPara"/>
      </w:pPr>
      <w:r>
        <w:t>What to do?</w:t>
      </w:r>
    </w:p>
    <w:p w14:paraId="699D3A66" w14:textId="77777777" w:rsidR="003F3D80" w:rsidRDefault="003F3D80" w:rsidP="004533E5">
      <w:pPr>
        <w:pStyle w:val="RSCPara"/>
      </w:pPr>
      <w:r>
        <w:t xml:space="preserve">It takes about 2-3 months, but supplying the PEA can settle down these cells, along with the </w:t>
      </w:r>
      <w:proofErr w:type="gramStart"/>
      <w:r>
        <w:t>sensitivities</w:t>
      </w:r>
      <w:proofErr w:type="gramEnd"/>
      <w:r>
        <w:t>, pain, fatigue, increased appetite and weight, etc. Improvements then continue to increase over time.</w:t>
      </w:r>
    </w:p>
    <w:p w14:paraId="4FD65AA8" w14:textId="77777777" w:rsidR="003F3D80" w:rsidRPr="00665527" w:rsidRDefault="003F3D80" w:rsidP="004533E5">
      <w:pPr>
        <w:pStyle w:val="RSCPara"/>
      </w:pPr>
      <w:r w:rsidRPr="00665527">
        <w:t xml:space="preserve">It can give </w:t>
      </w:r>
      <w:r>
        <w:t>people</w:t>
      </w:r>
      <w:r w:rsidRPr="00665527">
        <w:t xml:space="preserve"> back </w:t>
      </w:r>
      <w:r>
        <w:t>their lives.</w:t>
      </w:r>
    </w:p>
    <w:p w14:paraId="6D60C5AE" w14:textId="77777777" w:rsidR="003F3D80" w:rsidRDefault="003F3D80" w:rsidP="004533E5">
      <w:pPr>
        <w:pStyle w:val="RSCPara"/>
      </w:pPr>
      <w:r>
        <w:lastRenderedPageBreak/>
        <w:t xml:space="preserve">The problem? PEA is very difficult for the body to absorb. </w:t>
      </w:r>
      <w:r w:rsidRPr="00890174">
        <w:t>Fortunately</w:t>
      </w:r>
      <w:r>
        <w:t xml:space="preserve">, a new natural compound called </w:t>
      </w:r>
      <w:proofErr w:type="spellStart"/>
      <w:r>
        <w:t>Gammasorb</w:t>
      </w:r>
      <w:proofErr w:type="spellEnd"/>
      <w:r>
        <w:t xml:space="preserve"> can dramatically help this. </w:t>
      </w:r>
      <w:r w:rsidRPr="00890174">
        <w:t xml:space="preserve">Making the </w:t>
      </w:r>
      <w:r>
        <w:t>PEA even more effective.</w:t>
      </w:r>
      <w:r w:rsidRPr="000667D1">
        <w:t xml:space="preserve"> </w:t>
      </w:r>
      <w:r>
        <w:t xml:space="preserve">In my practice, </w:t>
      </w:r>
      <w:r w:rsidRPr="000667D1">
        <w:t>I use this</w:t>
      </w:r>
      <w:r w:rsidRPr="007A31AC">
        <w:t xml:space="preserve"> form, which is also combined with inflammation dissolving </w:t>
      </w:r>
      <w:proofErr w:type="spellStart"/>
      <w:r w:rsidRPr="007A31AC">
        <w:t>Serratiopeptidase</w:t>
      </w:r>
      <w:proofErr w:type="spellEnd"/>
      <w:r>
        <w:t xml:space="preserve">. </w:t>
      </w:r>
      <w:r w:rsidRPr="007A455B">
        <w:t xml:space="preserve">It is available in a product called healthy inflammation response by </w:t>
      </w:r>
      <w:r>
        <w:t>E</w:t>
      </w:r>
      <w:r w:rsidRPr="007A455B">
        <w:t>uro</w:t>
      </w:r>
      <w:r>
        <w:t>Ph</w:t>
      </w:r>
      <w:r w:rsidRPr="007A455B">
        <w:t>arma</w:t>
      </w:r>
      <w:r>
        <w:t xml:space="preserve">. </w:t>
      </w:r>
    </w:p>
    <w:p w14:paraId="348C9E92" w14:textId="77777777" w:rsidR="003F3D80" w:rsidRPr="009E41B7" w:rsidRDefault="003F3D80" w:rsidP="004533E5">
      <w:pPr>
        <w:pStyle w:val="RSCPara"/>
      </w:pPr>
      <w:bookmarkStart w:id="0" w:name="_Hlk175045225"/>
      <w:r w:rsidRPr="009E41B7">
        <w:t>In</w:t>
      </w:r>
      <w:r>
        <w:t xml:space="preserve"> yet another study</w:t>
      </w:r>
      <w:r w:rsidRPr="009E41B7">
        <w:t xml:space="preserve">, </w:t>
      </w:r>
      <w:hyperlink r:id="rId8" w:history="1">
        <w:r w:rsidRPr="009E41B7">
          <w:rPr>
            <w:rStyle w:val="Hyperlink"/>
          </w:rPr>
          <w:t>https://pmc.ncbi.nlm.nih.gov/articles/PMC4631430/</w:t>
        </w:r>
      </w:hyperlink>
      <w:r w:rsidRPr="009E41B7">
        <w:t xml:space="preserve"> and an accompanying</w:t>
      </w:r>
      <w:r>
        <w:t xml:space="preserve"> three minute </w:t>
      </w:r>
      <w:r w:rsidRPr="009E41B7">
        <w:t>video by the prominent Netherlands pain specialist Prof Jan Keppel Hesselink</w:t>
      </w:r>
      <w:r>
        <w:t xml:space="preserve"> (I recommend you watch the video;-)</w:t>
      </w:r>
      <w:r w:rsidRPr="009E41B7">
        <w:t>, he shares his experience using PEA in many thousands of people with severe chronic</w:t>
      </w:r>
      <w:r>
        <w:t xml:space="preserve"> pain</w:t>
      </w:r>
      <w:r w:rsidRPr="009E41B7">
        <w:t xml:space="preserve">. </w:t>
      </w:r>
    </w:p>
    <w:p w14:paraId="11AC1258" w14:textId="77777777" w:rsidR="003F3D80" w:rsidRPr="009E41B7" w:rsidRDefault="003F3D80" w:rsidP="004533E5">
      <w:pPr>
        <w:pStyle w:val="RSCPara"/>
      </w:pPr>
      <w:r w:rsidRPr="009E41B7">
        <w:t xml:space="preserve">The research shows dramatic drops in pain of 60-70%, (the VAS pain scale dropped from 7.1 to 2.2!) where a 30% drop is clinically quite significant. The initial studies compared a dose of 300 versus 600 mg a day of PEA. The 600 mg dose was much more effective than the lower dose. </w:t>
      </w:r>
    </w:p>
    <w:p w14:paraId="11488281" w14:textId="77777777" w:rsidR="003F3D80" w:rsidRPr="009E41B7" w:rsidRDefault="003F3D80" w:rsidP="004533E5">
      <w:pPr>
        <w:pStyle w:val="RSCPara"/>
      </w:pPr>
      <w:r w:rsidRPr="009E41B7">
        <w:t>Since then, though, he has explored PEA dosing to fine-tune this.</w:t>
      </w:r>
      <w:r>
        <w:t xml:space="preserve"> Higher dosing appears to result in quicker and more powerful responses.</w:t>
      </w:r>
    </w:p>
    <w:p w14:paraId="4DD7E0A8" w14:textId="77777777" w:rsidR="003F3D80" w:rsidRPr="004533E5" w:rsidRDefault="003F3D80" w:rsidP="004533E5">
      <w:pPr>
        <w:pStyle w:val="RSCPara"/>
        <w:rPr>
          <w:b/>
          <w:bCs/>
        </w:rPr>
      </w:pPr>
      <w:bookmarkStart w:id="1" w:name="_Hlk214276661"/>
      <w:r w:rsidRPr="004533E5">
        <w:rPr>
          <w:b/>
          <w:bCs/>
        </w:rPr>
        <w:t>Here is the dosing Prof Jan Keppel Hesselink recommends:</w:t>
      </w:r>
    </w:p>
    <w:p w14:paraId="6DD277CD" w14:textId="14B0C790" w:rsidR="003F3D80" w:rsidRPr="004533E5" w:rsidRDefault="003F3D80" w:rsidP="004533E5">
      <w:pPr>
        <w:pStyle w:val="RSCNumberd"/>
        <w:numPr>
          <w:ilvl w:val="0"/>
          <w:numId w:val="6"/>
        </w:numPr>
        <w:rPr>
          <w:b/>
          <w:bCs/>
        </w:rPr>
      </w:pPr>
      <w:r w:rsidRPr="004533E5">
        <w:rPr>
          <w:b/>
          <w:bCs/>
        </w:rPr>
        <w:t>He starts with PEA 600 mg twice a day in chronic discomfort, gives it a month, and then goes to 1</w:t>
      </w:r>
      <w:r w:rsidR="004533E5" w:rsidRPr="004533E5">
        <w:rPr>
          <w:b/>
          <w:bCs/>
        </w:rPr>
        <w:t>,</w:t>
      </w:r>
      <w:r w:rsidRPr="004533E5">
        <w:rPr>
          <w:b/>
          <w:bCs/>
        </w:rPr>
        <w:t>200 mg twice a day for 2 months as a fair therapeutic trial. </w:t>
      </w:r>
    </w:p>
    <w:p w14:paraId="3E4AED75" w14:textId="6B7861A9" w:rsidR="003F3D80" w:rsidRPr="004533E5" w:rsidRDefault="003F3D80" w:rsidP="004533E5">
      <w:pPr>
        <w:pStyle w:val="RSCNumberd"/>
        <w:rPr>
          <w:b/>
          <w:bCs/>
        </w:rPr>
      </w:pPr>
      <w:r w:rsidRPr="004533E5">
        <w:rPr>
          <w:b/>
          <w:bCs/>
        </w:rPr>
        <w:t xml:space="preserve">Most often, he </w:t>
      </w:r>
      <w:proofErr w:type="gramStart"/>
      <w:r w:rsidRPr="004533E5">
        <w:rPr>
          <w:b/>
          <w:bCs/>
        </w:rPr>
        <w:t>is seeing</w:t>
      </w:r>
      <w:proofErr w:type="gramEnd"/>
      <w:r w:rsidRPr="004533E5">
        <w:rPr>
          <w:b/>
          <w:bCs/>
        </w:rPr>
        <w:t xml:space="preserve"> pain relief beginning at three weeks using this higher dosing</w:t>
      </w:r>
      <w:r w:rsidR="004533E5" w:rsidRPr="004533E5">
        <w:rPr>
          <w:b/>
          <w:bCs/>
        </w:rPr>
        <w:t>.</w:t>
      </w:r>
    </w:p>
    <w:p w14:paraId="5B847041" w14:textId="77777777" w:rsidR="003F3D80" w:rsidRDefault="003F3D80" w:rsidP="004533E5">
      <w:pPr>
        <w:pStyle w:val="RSCPara"/>
      </w:pPr>
      <w:r>
        <w:t>Many if not most PEA products note a 600 mg dose, but that it takes two capsules to get that 600 mg dose.</w:t>
      </w:r>
    </w:p>
    <w:p w14:paraId="02D343C9" w14:textId="77777777" w:rsidR="003F3D80" w:rsidRDefault="003F3D80" w:rsidP="004533E5">
      <w:pPr>
        <w:pStyle w:val="RSCPara"/>
      </w:pPr>
      <w:r w:rsidRPr="009E41B7">
        <w:t>Once you see what works best for you, you can adjust the PEA to that dose.</w:t>
      </w:r>
      <w:r>
        <w:t xml:space="preserve"> As symptoms stay settled for 3 months, dosing can likely be significantly lowered and still maintain the benefits.</w:t>
      </w:r>
    </w:p>
    <w:bookmarkEnd w:id="1"/>
    <w:p w14:paraId="7DDC2525" w14:textId="63113DBA" w:rsidR="003F3D80" w:rsidRDefault="003F3D80" w:rsidP="004533E5">
      <w:pPr>
        <w:pStyle w:val="RSCPara"/>
      </w:pPr>
      <w:r>
        <w:t xml:space="preserve">This is very exciting new stuff. Please email me at </w:t>
      </w:r>
      <w:r w:rsidRPr="004533E5">
        <w:t>FatigueDoc@gmail.com</w:t>
      </w:r>
      <w:r>
        <w:t xml:space="preserve"> and let me know your experience with it.</w:t>
      </w:r>
    </w:p>
    <w:bookmarkEnd w:id="0"/>
    <w:p w14:paraId="37BD6F7D" w14:textId="77777777" w:rsidR="003F3D80" w:rsidRPr="004533E5" w:rsidRDefault="003F3D80" w:rsidP="004533E5">
      <w:pPr>
        <w:pStyle w:val="RSCPara"/>
      </w:pPr>
      <w:r w:rsidRPr="004533E5">
        <w:t xml:space="preserve">Want to see what numerous other studies are showing? </w:t>
      </w:r>
    </w:p>
    <w:p w14:paraId="796AEECD" w14:textId="75979CB3" w:rsidR="003F3D80" w:rsidRPr="004533E5" w:rsidRDefault="003F3D80" w:rsidP="004533E5">
      <w:pPr>
        <w:pStyle w:val="RSCPara"/>
        <w:rPr>
          <w:b/>
          <w:bCs/>
        </w:rPr>
      </w:pPr>
      <w:r w:rsidRPr="004533E5">
        <w:rPr>
          <w:b/>
          <w:bCs/>
        </w:rPr>
        <w:t>PEA</w:t>
      </w:r>
      <w:r w:rsidR="004533E5" w:rsidRPr="004533E5">
        <w:rPr>
          <w:b/>
          <w:bCs/>
        </w:rPr>
        <w:t>: T</w:t>
      </w:r>
      <w:r w:rsidRPr="004533E5">
        <w:rPr>
          <w:b/>
          <w:bCs/>
        </w:rPr>
        <w:t xml:space="preserve">he </w:t>
      </w:r>
      <w:r w:rsidR="004533E5">
        <w:rPr>
          <w:b/>
          <w:bCs/>
        </w:rPr>
        <w:t>M</w:t>
      </w:r>
      <w:r w:rsidRPr="004533E5">
        <w:rPr>
          <w:b/>
          <w:bCs/>
        </w:rPr>
        <w:t xml:space="preserve">issing </w:t>
      </w:r>
      <w:r w:rsidR="004533E5">
        <w:rPr>
          <w:b/>
          <w:bCs/>
        </w:rPr>
        <w:t>L</w:t>
      </w:r>
      <w:r w:rsidRPr="004533E5">
        <w:rPr>
          <w:b/>
          <w:bCs/>
        </w:rPr>
        <w:t>ink</w:t>
      </w:r>
    </w:p>
    <w:p w14:paraId="165835A5" w14:textId="571EB3BD" w:rsidR="003F3D80" w:rsidRPr="005F0EDD" w:rsidRDefault="003F3D80" w:rsidP="005F0EDD">
      <w:pPr>
        <w:pStyle w:val="RSCPara"/>
      </w:pPr>
      <w:r w:rsidRPr="005F0EDD">
        <w:t>Frankly, now that we have a form of PEA (</w:t>
      </w:r>
      <w:proofErr w:type="spellStart"/>
      <w:r w:rsidRPr="005F0EDD">
        <w:t>Palmitoylethanolamide</w:t>
      </w:r>
      <w:proofErr w:type="spellEnd"/>
      <w:r w:rsidR="005F0EDD" w:rsidRPr="005F0EDD">
        <w:t xml:space="preserve"> </w:t>
      </w:r>
      <w:r w:rsidRPr="005F0EDD">
        <w:t xml:space="preserve">- be careful, the letters PEA are used for many molecules, and this is the one needed) which is highly absorbed, it changes everything. </w:t>
      </w:r>
    </w:p>
    <w:p w14:paraId="510EC87E" w14:textId="77777777" w:rsidR="003F3D80" w:rsidRPr="005F0EDD" w:rsidRDefault="003F3D80" w:rsidP="005F0EDD">
      <w:pPr>
        <w:pStyle w:val="RSCPara"/>
      </w:pPr>
      <w:r w:rsidRPr="005F0EDD">
        <w:lastRenderedPageBreak/>
        <w:t xml:space="preserve">It makes </w:t>
      </w:r>
      <w:proofErr w:type="gramStart"/>
      <w:r w:rsidRPr="005F0EDD">
        <w:t>the dozens</w:t>
      </w:r>
      <w:proofErr w:type="gramEnd"/>
      <w:r w:rsidRPr="005F0EDD">
        <w:t xml:space="preserve"> of studies meaningful in helping people.</w:t>
      </w:r>
    </w:p>
    <w:p w14:paraId="3F2E638A" w14:textId="77777777" w:rsidR="003F3D80" w:rsidRDefault="003F3D80" w:rsidP="009B4C27">
      <w:pPr>
        <w:pStyle w:val="RSCPara"/>
      </w:pPr>
      <w:proofErr w:type="gramStart"/>
      <w:r>
        <w:t>So</w:t>
      </w:r>
      <w:proofErr w:type="gramEnd"/>
      <w:r>
        <w:t xml:space="preserve"> let’s look at just some of these, so you can get a sense of why I am so excited.</w:t>
      </w:r>
    </w:p>
    <w:p w14:paraId="71AD6FD5" w14:textId="615EF1D1" w:rsidR="003F3D80" w:rsidRDefault="009B4C27" w:rsidP="009B4C27">
      <w:pPr>
        <w:pStyle w:val="RSCPara"/>
      </w:pPr>
      <w:r>
        <w:t>L</w:t>
      </w:r>
      <w:r w:rsidR="003F3D80">
        <w:t xml:space="preserve">et’s start with a review article </w:t>
      </w:r>
      <w:hyperlink r:id="rId9" w:history="1">
        <w:r w:rsidR="003F3D80" w:rsidRPr="00802651">
          <w:rPr>
            <w:rStyle w:val="Hyperlink"/>
          </w:rPr>
          <w:t>https://www.mdpi.com/2072-6643/15/6/1350</w:t>
        </w:r>
      </w:hyperlink>
      <w:r w:rsidR="003F3D80">
        <w:t xml:space="preserve"> which has over 212 study references.</w:t>
      </w:r>
    </w:p>
    <w:p w14:paraId="25A84241" w14:textId="77777777" w:rsidR="003F3D80" w:rsidRDefault="003F3D80" w:rsidP="009B4C27">
      <w:pPr>
        <w:pStyle w:val="RSCPara"/>
      </w:pPr>
      <w:r>
        <w:t xml:space="preserve">It discusses how PEA also works through cannabinoid systems as well as PPAR pathways. </w:t>
      </w:r>
      <w:proofErr w:type="gramStart"/>
      <w:r>
        <w:t>Basically</w:t>
      </w:r>
      <w:proofErr w:type="gramEnd"/>
      <w:r>
        <w:t xml:space="preserve"> this means it is working by mechanisms we don’t have good medications for. </w:t>
      </w:r>
    </w:p>
    <w:p w14:paraId="43028577" w14:textId="77777777" w:rsidR="003F3D80" w:rsidRDefault="003F3D80" w:rsidP="00252700">
      <w:pPr>
        <w:pStyle w:val="RSCPara"/>
      </w:pPr>
      <w:r>
        <w:t xml:space="preserve">And it works to help so many things. As the review notes. </w:t>
      </w:r>
      <w:r w:rsidRPr="006D59C7">
        <w:t>PEA “provide([s] therapeutic benefits in many applications, including immunity, brain health, allergy, pain modulation, joint health, sleep and recovery. PEA’s poor oral bioavailability, a major obstacle in early research, has been overcome by advanced delivery systems</w:t>
      </w:r>
      <w:r>
        <w:t>”</w:t>
      </w:r>
    </w:p>
    <w:p w14:paraId="52C6F581" w14:textId="77777777" w:rsidR="003F3D80" w:rsidRDefault="003F3D80" w:rsidP="00252700">
      <w:pPr>
        <w:pStyle w:val="RSCPara"/>
      </w:pPr>
      <w:r>
        <w:t>“</w:t>
      </w:r>
      <w:r w:rsidRPr="006A510F">
        <w:t xml:space="preserve">PEA is thought to be produced as a protective response to cellular injury </w:t>
      </w:r>
      <w:r>
        <w:t>…</w:t>
      </w:r>
      <w:r w:rsidRPr="006A510F">
        <w:t xml:space="preserve"> effects include</w:t>
      </w:r>
      <w:r>
        <w:t>…</w:t>
      </w:r>
      <w:r w:rsidRPr="006A510F">
        <w:t xml:space="preserve"> analgesic, anticonvulsant, antimicrobial, </w:t>
      </w:r>
      <w:r>
        <w:t>…</w:t>
      </w:r>
      <w:r w:rsidRPr="006A510F">
        <w:t xml:space="preserve"> immunomodulatory and neuroprotective activities [14,17,21,22,23]. PEA’s multi-faceted effects are due to its unique mechanisms of action</w:t>
      </w:r>
      <w:r>
        <w:t>.” It also helps your immune system with viruses, bacteria, and “leaky gut.”</w:t>
      </w:r>
    </w:p>
    <w:p w14:paraId="35C53672" w14:textId="77777777" w:rsidR="003F3D80" w:rsidRDefault="003F3D80" w:rsidP="00252700">
      <w:pPr>
        <w:pStyle w:val="RSCPara"/>
      </w:pPr>
      <w:r>
        <w:t>“</w:t>
      </w:r>
      <w:r w:rsidRPr="00EA39E1">
        <w:t>PEA’s neuroprotective effects are due to its ability to modify microglia and astrocyte activation</w:t>
      </w:r>
      <w:r>
        <w:t xml:space="preserve">.” As </w:t>
      </w:r>
      <w:proofErr w:type="gramStart"/>
      <w:r>
        <w:t>an added bonus</w:t>
      </w:r>
      <w:proofErr w:type="gramEnd"/>
      <w:r>
        <w:t xml:space="preserve"> it even improves mood.</w:t>
      </w:r>
    </w:p>
    <w:p w14:paraId="69C6926C" w14:textId="77777777" w:rsidR="003F3D80" w:rsidRDefault="003F3D80" w:rsidP="00252700">
      <w:pPr>
        <w:pStyle w:val="RSCPara"/>
      </w:pPr>
      <w:r>
        <w:t xml:space="preserve">PEA also powerfully decreases discomfort by over a dozen different mechanisms, including addressing central sensitization. It supplies an alternative for those who can’t get or use low dose </w:t>
      </w:r>
      <w:proofErr w:type="gramStart"/>
      <w:r>
        <w:t>naltrexone, and</w:t>
      </w:r>
      <w:proofErr w:type="gramEnd"/>
      <w:r>
        <w:t xml:space="preserve"> can be synergistic with LDN as well.</w:t>
      </w:r>
    </w:p>
    <w:p w14:paraId="01EC1F5E" w14:textId="77777777" w:rsidR="003F3D80" w:rsidRDefault="003F3D80" w:rsidP="00C7189F">
      <w:pPr>
        <w:pStyle w:val="RSCPara"/>
      </w:pPr>
      <w:r>
        <w:t xml:space="preserve">Another study showed PEA significantly improved recovery from exercise, so it may be helpful for PEM.  </w:t>
      </w:r>
      <w:hyperlink r:id="rId10" w:anchor=":~:text=Taken%20together%2C%20these%20results%20indicate,muscle%20damage%3B%20palmitoylethanolamide%3B%20recovery" w:history="1">
        <w:r w:rsidRPr="006276E4">
          <w:rPr>
            <w:rStyle w:val="Hyperlink"/>
          </w:rPr>
          <w:t>https://pubmed.ncbi.nlm.nih.gov/32106527/#:~:text=Taken%20together%2C%20these%20results%20indicate,muscle%20damage%3B%20palmitoylethanolamide%3B%20recovery</w:t>
        </w:r>
      </w:hyperlink>
      <w:r w:rsidRPr="002847F7">
        <w:t>.</w:t>
      </w:r>
      <w:r>
        <w:t xml:space="preserve"> </w:t>
      </w:r>
    </w:p>
    <w:p w14:paraId="5A7BFC5D" w14:textId="77777777" w:rsidR="003F3D80" w:rsidRDefault="003F3D80" w:rsidP="00C7189F">
      <w:pPr>
        <w:pStyle w:val="RSCPara"/>
      </w:pPr>
      <w:r>
        <w:t>The PEA may improve sleep. “</w:t>
      </w:r>
      <w:r w:rsidRPr="009C1220">
        <w:t xml:space="preserve">PEA’s combined analgesic, anxiolytic and </w:t>
      </w:r>
      <w:r>
        <w:t>[mood lifting]</w:t>
      </w:r>
      <w:r w:rsidRPr="009C1220">
        <w:t xml:space="preserve"> effects differentiate it from any other sleep aid currently in </w:t>
      </w:r>
      <w:proofErr w:type="gramStart"/>
      <w:r w:rsidRPr="009C1220">
        <w:t>use, and</w:t>
      </w:r>
      <w:proofErr w:type="gramEnd"/>
      <w:r w:rsidRPr="009C1220">
        <w:t xml:space="preserve"> make it an attractive alternative to current treatments.</w:t>
      </w:r>
      <w:r>
        <w:t xml:space="preserve">” </w:t>
      </w:r>
    </w:p>
    <w:p w14:paraId="618D63DC" w14:textId="710052D8" w:rsidR="003F3D80" w:rsidRDefault="003F3D80" w:rsidP="003F3D80">
      <w:r>
        <w:t xml:space="preserve">As an aside, chronic discomfort is associated with more rapid brain aging.  </w:t>
      </w:r>
      <w:hyperlink r:id="rId11" w:history="1">
        <w:r w:rsidR="00640B98" w:rsidRPr="00640B98">
          <w:rPr>
            <w:rStyle w:val="Hyperlink"/>
            <w:rFonts w:ascii="Times New Roman" w:hAnsi="Times New Roman" w:cs="Times New Roman"/>
          </w:rPr>
          <w:t>https://www.nature.com/articles/s44220-024-00223-3.epdf</w:t>
        </w:r>
      </w:hyperlink>
      <w:r w:rsidR="00EB6004">
        <w:rPr>
          <w:rFonts w:ascii="Times New Roman" w:hAnsi="Times New Roman" w:cs="Times New Roman"/>
        </w:rPr>
        <w:t>.</w:t>
      </w:r>
    </w:p>
    <w:p w14:paraId="083CEB3B" w14:textId="561EB12B" w:rsidR="003F3D80" w:rsidRDefault="003F3D80" w:rsidP="00EB6004">
      <w:pPr>
        <w:pStyle w:val="RSCPara"/>
      </w:pPr>
      <w:r>
        <w:lastRenderedPageBreak/>
        <w:t xml:space="preserve">As I’ve noted in earlier articles, I suspect this is largely through mechanisms such as microglial activation. PEA can markedly help this, and research has shown it to be brain protective. This brain protective quality is discussed in a review with over 100 references </w:t>
      </w:r>
      <w:hyperlink r:id="rId12" w:history="1">
        <w:r w:rsidRPr="006276E4">
          <w:rPr>
            <w:rStyle w:val="Hyperlink"/>
          </w:rPr>
          <w:t>https://pubmed.ncbi.nlm.nih.gov/35625595/</w:t>
        </w:r>
      </w:hyperlink>
      <w:r>
        <w:t xml:space="preserve"> . It even enhances neurogenesis (growth of new healthy brain cells).    </w:t>
      </w:r>
      <w:hyperlink r:id="rId13" w:history="1">
        <w:r w:rsidRPr="006276E4">
          <w:rPr>
            <w:rStyle w:val="Hyperlink"/>
          </w:rPr>
          <w:t>https://pubmed.ncbi.nlm.nih.gov/36387000/</w:t>
        </w:r>
      </w:hyperlink>
      <w:r>
        <w:t xml:space="preserve">  and can help the brain in </w:t>
      </w:r>
      <w:proofErr w:type="gramStart"/>
      <w:r>
        <w:t>a large number of</w:t>
      </w:r>
      <w:proofErr w:type="gramEnd"/>
      <w:r>
        <w:t xml:space="preserve"> conditions </w:t>
      </w:r>
      <w:hyperlink r:id="rId14" w:history="1">
        <w:r w:rsidRPr="006276E4">
          <w:rPr>
            <w:rStyle w:val="Hyperlink"/>
          </w:rPr>
          <w:t>https://www.ncbi.nlm.nih.gov/pmc/articles/PMC9138306/</w:t>
        </w:r>
      </w:hyperlink>
      <w:r w:rsidR="00EB6004">
        <w:t>.</w:t>
      </w:r>
      <w:r>
        <w:t xml:space="preserve"> </w:t>
      </w:r>
    </w:p>
    <w:p w14:paraId="2418F706" w14:textId="727FB35B" w:rsidR="003F3D80" w:rsidRDefault="003F3D80" w:rsidP="00EB6004">
      <w:pPr>
        <w:pStyle w:val="RSCPara"/>
      </w:pPr>
      <w:r>
        <w:t xml:space="preserve">Making it an important “ounce of prevention” as well to protect brain health. The PEA also helped improve cognitive function even in healthy people </w:t>
      </w:r>
      <w:hyperlink r:id="rId15" w:history="1">
        <w:r w:rsidRPr="006276E4">
          <w:rPr>
            <w:rStyle w:val="Hyperlink"/>
          </w:rPr>
          <w:t>https://www.ncbi.nlm.nih.gov/pmc/articles/PMC10891801/</w:t>
        </w:r>
      </w:hyperlink>
      <w:r w:rsidR="00EB6004">
        <w:t>.</w:t>
      </w:r>
      <w:r>
        <w:t xml:space="preserve"> </w:t>
      </w:r>
    </w:p>
    <w:p w14:paraId="6CC96AAF" w14:textId="77777777" w:rsidR="003F3D80" w:rsidRDefault="003F3D80" w:rsidP="00EB6004">
      <w:pPr>
        <w:pStyle w:val="RSCPara"/>
      </w:pPr>
      <w:r>
        <w:t xml:space="preserve">Another meta-analysis </w:t>
      </w:r>
      <w:hyperlink r:id="rId16" w:history="1">
        <w:r w:rsidRPr="006276E4">
          <w:rPr>
            <w:rStyle w:val="Hyperlink"/>
          </w:rPr>
          <w:t>https://www.ncbi.nlm.nih.gov/pmc/articles/PMC10053226/</w:t>
        </w:r>
      </w:hyperlink>
      <w:r>
        <w:t xml:space="preserve"> looked at 253 studies on PEA for discomfort, of which 11 were included in the meta-analysis. The conclusion?</w:t>
      </w:r>
      <w:r w:rsidRPr="00300ABC">
        <w:t xml:space="preserve"> </w:t>
      </w:r>
      <w:r>
        <w:t>“</w:t>
      </w:r>
      <w:r w:rsidRPr="00300ABC">
        <w:t xml:space="preserve">PEA is an effective and well-tolerated treatment for chronic </w:t>
      </w:r>
      <w:r>
        <w:t>[discomfort]</w:t>
      </w:r>
      <w:r w:rsidRPr="00300ABC">
        <w:t>.</w:t>
      </w:r>
      <w:r>
        <w:t>”</w:t>
      </w:r>
    </w:p>
    <w:p w14:paraId="060E9CAF" w14:textId="7522832B" w:rsidR="003F3D80" w:rsidRPr="00EB6004" w:rsidRDefault="003F3D80" w:rsidP="00EB6004">
      <w:pPr>
        <w:pStyle w:val="RSCPara"/>
        <w:rPr>
          <w:b/>
          <w:bCs/>
        </w:rPr>
      </w:pPr>
      <w:r w:rsidRPr="00EB6004">
        <w:rPr>
          <w:b/>
          <w:bCs/>
        </w:rPr>
        <w:t xml:space="preserve">PEA and </w:t>
      </w:r>
      <w:r w:rsidR="00EB6004">
        <w:rPr>
          <w:b/>
          <w:bCs/>
        </w:rPr>
        <w:t>M</w:t>
      </w:r>
      <w:r w:rsidRPr="00EB6004">
        <w:rPr>
          <w:b/>
          <w:bCs/>
        </w:rPr>
        <w:t xml:space="preserve">icroglial </w:t>
      </w:r>
      <w:r w:rsidR="00EB6004">
        <w:rPr>
          <w:b/>
          <w:bCs/>
        </w:rPr>
        <w:t>A</w:t>
      </w:r>
      <w:r w:rsidRPr="00EB6004">
        <w:rPr>
          <w:b/>
          <w:bCs/>
        </w:rPr>
        <w:t>ctivation, Mast Cell Activation and Histamine Release</w:t>
      </w:r>
    </w:p>
    <w:p w14:paraId="799DA8A2" w14:textId="77777777" w:rsidR="003F3D80" w:rsidRDefault="003F3D80" w:rsidP="00F66205">
      <w:pPr>
        <w:pStyle w:val="RSCPara"/>
      </w:pPr>
      <w:r>
        <w:t xml:space="preserve">Cellular studies show that PEA significantly helps settle down microglial activation. </w:t>
      </w:r>
      <w:hyperlink r:id="rId17" w:history="1">
        <w:r w:rsidRPr="006276E4">
          <w:rPr>
            <w:rStyle w:val="Hyperlink"/>
          </w:rPr>
          <w:t>https://www.ncbi.nlm.nih.gov/pmc/articles/PMC8002502/</w:t>
        </w:r>
      </w:hyperlink>
      <w:r>
        <w:t xml:space="preserve"> as well as mast cells.</w:t>
      </w:r>
    </w:p>
    <w:p w14:paraId="305B3E7F" w14:textId="77777777" w:rsidR="003F3D80" w:rsidRDefault="003F3D80" w:rsidP="00F66205">
      <w:pPr>
        <w:pStyle w:val="SPRpara"/>
        <w:rPr>
          <w:shd w:val="clear" w:color="auto" w:fill="FFFFFF"/>
        </w:rPr>
      </w:pPr>
      <w:r>
        <w:t>“</w:t>
      </w:r>
      <w:r>
        <w:rPr>
          <w:shd w:val="clear" w:color="auto" w:fill="FFFFFF"/>
        </w:rPr>
        <w:t xml:space="preserve">Nowadays the efficacy of </w:t>
      </w:r>
      <w:proofErr w:type="spellStart"/>
      <w:r>
        <w:rPr>
          <w:shd w:val="clear" w:color="auto" w:fill="FFFFFF"/>
        </w:rPr>
        <w:t>palmitoylethanolamide</w:t>
      </w:r>
      <w:proofErr w:type="spellEnd"/>
      <w:r>
        <w:rPr>
          <w:shd w:val="clear" w:color="auto" w:fill="FFFFFF"/>
        </w:rPr>
        <w:t xml:space="preserve"> in controlling mast cell </w:t>
      </w:r>
      <w:proofErr w:type="spellStart"/>
      <w:r>
        <w:rPr>
          <w:shd w:val="clear" w:color="auto" w:fill="FFFFFF"/>
        </w:rPr>
        <w:t>behaviour</w:t>
      </w:r>
      <w:proofErr w:type="spellEnd"/>
      <w:r>
        <w:rPr>
          <w:shd w:val="clear" w:color="auto" w:fill="FFFFFF"/>
        </w:rPr>
        <w:t xml:space="preserve">, which likely accounts for its many anti-inflammatory, anti-angiogenic and analgesic effects, is well recognized” </w:t>
      </w:r>
      <w:hyperlink r:id="rId18" w:history="1">
        <w:r w:rsidRPr="006276E4">
          <w:rPr>
            <w:rStyle w:val="Hyperlink"/>
            <w:rFonts w:ascii="Segoe UI" w:hAnsi="Segoe UI" w:cs="Segoe UI"/>
            <w:shd w:val="clear" w:color="auto" w:fill="FFFFFF"/>
          </w:rPr>
          <w:t>https://pubmed.ncbi.nlm.nih.gov/23394523/</w:t>
        </w:r>
      </w:hyperlink>
    </w:p>
    <w:p w14:paraId="37795A7D" w14:textId="77777777" w:rsidR="003F3D80" w:rsidRDefault="003F3D80" w:rsidP="00F66205">
      <w:pPr>
        <w:pStyle w:val="SPRpara"/>
        <w:rPr>
          <w:color w:val="000000"/>
        </w:rPr>
      </w:pPr>
      <w:proofErr w:type="gramStart"/>
      <w:r>
        <w:rPr>
          <w:color w:val="000000"/>
        </w:rPr>
        <w:t>it</w:t>
      </w:r>
      <w:proofErr w:type="gramEnd"/>
      <w:r>
        <w:rPr>
          <w:color w:val="000000"/>
        </w:rPr>
        <w:t xml:space="preserve"> also blocks histamine release by mast cells. Which is important.</w:t>
      </w:r>
    </w:p>
    <w:p w14:paraId="71EE4DD7" w14:textId="6634529B" w:rsidR="003F3D80" w:rsidRDefault="003F3D80" w:rsidP="00F66205">
      <w:pPr>
        <w:pStyle w:val="SPRpara"/>
      </w:pPr>
      <w:r>
        <w:rPr>
          <w:color w:val="000000"/>
        </w:rPr>
        <w:t>Excess mast cell histamine release in the hypothalamus makes it very difficult to sleep. It also can contribute to discomfort, digestive, and other symptoms.</w:t>
      </w:r>
      <w:r w:rsidR="00F66205">
        <w:rPr>
          <w:color w:val="000000"/>
        </w:rPr>
        <w:t xml:space="preserve"> </w:t>
      </w:r>
      <w:hyperlink r:id="rId19" w:history="1">
        <w:r w:rsidRPr="006276E4">
          <w:rPr>
            <w:rStyle w:val="Hyperlink"/>
          </w:rPr>
          <w:t>https://www.ncbi.nlm.nih.gov/pmc/articles/PMC6687840/</w:t>
        </w:r>
      </w:hyperlink>
    </w:p>
    <w:p w14:paraId="06705962" w14:textId="77777777" w:rsidR="003F3D80" w:rsidRPr="00F66205" w:rsidRDefault="003F3D80" w:rsidP="00F66205">
      <w:pPr>
        <w:pStyle w:val="RSCPara"/>
        <w:rPr>
          <w:b/>
          <w:bCs/>
        </w:rPr>
      </w:pPr>
      <w:r w:rsidRPr="00F66205">
        <w:rPr>
          <w:b/>
          <w:bCs/>
        </w:rPr>
        <w:t>Tired, Achy, Brain Fog, and Can’t Sleep?</w:t>
      </w:r>
    </w:p>
    <w:p w14:paraId="1F21C44B" w14:textId="77777777" w:rsidR="003F3D80" w:rsidRDefault="003F3D80" w:rsidP="00F66205">
      <w:pPr>
        <w:pStyle w:val="RSCPara"/>
      </w:pPr>
      <w:proofErr w:type="gramStart"/>
      <w:r>
        <w:t>A number of</w:t>
      </w:r>
      <w:proofErr w:type="gramEnd"/>
      <w:r>
        <w:t xml:space="preserve"> studies have now shown PEA can improve these symptoms</w:t>
      </w:r>
    </w:p>
    <w:p w14:paraId="6D7433DB" w14:textId="77777777" w:rsidR="003F3D80" w:rsidRPr="00F66205" w:rsidRDefault="003F3D80" w:rsidP="00F66205">
      <w:pPr>
        <w:pStyle w:val="RSCBullet"/>
      </w:pPr>
      <w:hyperlink r:id="rId20" w:history="1">
        <w:r w:rsidRPr="00F66205">
          <w:rPr>
            <w:rStyle w:val="Hyperlink"/>
          </w:rPr>
          <w:t>https://pubmed.ncbi.nlm.nih.gov/30827269/</w:t>
        </w:r>
      </w:hyperlink>
    </w:p>
    <w:p w14:paraId="1DF644C2" w14:textId="77777777" w:rsidR="003F3D80" w:rsidRPr="00F66205" w:rsidRDefault="003F3D80" w:rsidP="00F66205">
      <w:pPr>
        <w:pStyle w:val="RSCBullet"/>
      </w:pPr>
      <w:hyperlink r:id="rId21" w:history="1">
        <w:r w:rsidRPr="00F66205">
          <w:rPr>
            <w:rStyle w:val="Hyperlink"/>
          </w:rPr>
          <w:t>https://www.ncbi.nlm.nih.gov/pmc/articles/PMC4676767/</w:t>
        </w:r>
      </w:hyperlink>
    </w:p>
    <w:p w14:paraId="0BB8850C" w14:textId="77777777" w:rsidR="003F3D80" w:rsidRPr="00391005" w:rsidRDefault="003F3D80" w:rsidP="00391005">
      <w:pPr>
        <w:pStyle w:val="RSCPara"/>
        <w:rPr>
          <w:b/>
          <w:bCs/>
        </w:rPr>
      </w:pPr>
      <w:r w:rsidRPr="00391005">
        <w:rPr>
          <w:b/>
          <w:bCs/>
        </w:rPr>
        <w:lastRenderedPageBreak/>
        <w:t xml:space="preserve">My recommendation for everyone with these symptoms? Get three bottles of the new “PEA Healthy Inflammation Response with </w:t>
      </w:r>
      <w:proofErr w:type="spellStart"/>
      <w:r w:rsidRPr="00391005">
        <w:rPr>
          <w:b/>
          <w:bCs/>
        </w:rPr>
        <w:t>Serratiopeptidase</w:t>
      </w:r>
      <w:proofErr w:type="spellEnd"/>
      <w:r w:rsidRPr="00391005">
        <w:rPr>
          <w:b/>
          <w:bCs/>
        </w:rPr>
        <w:t xml:space="preserve">” which contains </w:t>
      </w:r>
      <w:proofErr w:type="spellStart"/>
      <w:r w:rsidRPr="00391005">
        <w:rPr>
          <w:b/>
          <w:bCs/>
        </w:rPr>
        <w:t>Gammasorb</w:t>
      </w:r>
      <w:proofErr w:type="spellEnd"/>
      <w:r w:rsidRPr="00391005">
        <w:rPr>
          <w:b/>
          <w:bCs/>
        </w:rPr>
        <w:t xml:space="preserve"> as well.  </w:t>
      </w:r>
      <w:hyperlink r:id="rId22" w:history="1">
        <w:r w:rsidRPr="00391005">
          <w:rPr>
            <w:rStyle w:val="Hyperlink"/>
            <w:b/>
            <w:bCs/>
          </w:rPr>
          <w:t>https://endfatigue.com/product/pea-healthy-inflammation-response/</w:t>
        </w:r>
      </w:hyperlink>
      <w:r w:rsidRPr="00391005">
        <w:rPr>
          <w:b/>
          <w:bCs/>
        </w:rPr>
        <w:t xml:space="preserve"> </w:t>
      </w:r>
    </w:p>
    <w:p w14:paraId="40D4C42C" w14:textId="77777777" w:rsidR="003F3D80" w:rsidRDefault="003F3D80" w:rsidP="00391005">
      <w:pPr>
        <w:pStyle w:val="RSCPara"/>
      </w:pPr>
      <w:r>
        <w:t>Use the dosing above. As with anything, if you have sensitivities start with a low dose (one quarter to one capsule a day) to make sure your body is okay with it and give it time to adapt if needed. Then you can raise the dose as quickly as your body is comfortable doing so. In a few cases it may be energizing enough to disrupt sleep. If this happens, initially simply lower the dose, slowly working up, and take it in the morning.</w:t>
      </w:r>
    </w:p>
    <w:p w14:paraId="239924C3" w14:textId="1CB60F26" w:rsidR="0064555F" w:rsidRDefault="003F3D80" w:rsidP="00391005">
      <w:pPr>
        <w:pStyle w:val="RSCPara"/>
      </w:pPr>
      <w:r>
        <w:t xml:space="preserve">This is very exciting new stuff. </w:t>
      </w:r>
      <w:r w:rsidRPr="005D05C9">
        <w:t xml:space="preserve">Please email me at </w:t>
      </w:r>
      <w:r w:rsidRPr="00391005">
        <w:t>FatigueDoc@gmail.com</w:t>
      </w:r>
      <w:r w:rsidRPr="005D05C9">
        <w:t xml:space="preserve"> and let me know your experience with it.</w:t>
      </w:r>
    </w:p>
    <w:sectPr w:rsidR="0064555F">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BD7BC" w14:textId="77777777" w:rsidR="00B71218" w:rsidRDefault="00B71218" w:rsidP="00391005">
      <w:pPr>
        <w:spacing w:after="0" w:line="240" w:lineRule="auto"/>
      </w:pPr>
      <w:r>
        <w:separator/>
      </w:r>
    </w:p>
  </w:endnote>
  <w:endnote w:type="continuationSeparator" w:id="0">
    <w:p w14:paraId="0BC950C1" w14:textId="77777777" w:rsidR="00B71218" w:rsidRDefault="00B71218" w:rsidP="00391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514472"/>
      <w:docPartObj>
        <w:docPartGallery w:val="Page Numbers (Bottom of Page)"/>
        <w:docPartUnique/>
      </w:docPartObj>
    </w:sdtPr>
    <w:sdtEndPr>
      <w:rPr>
        <w:noProof/>
      </w:rPr>
    </w:sdtEndPr>
    <w:sdtContent>
      <w:p w14:paraId="232CC019" w14:textId="775FFA52" w:rsidR="00391005" w:rsidRDefault="003910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AA8AC3" w14:textId="77777777" w:rsidR="00391005" w:rsidRDefault="00391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89B6F" w14:textId="77777777" w:rsidR="00B71218" w:rsidRDefault="00B71218" w:rsidP="00391005">
      <w:pPr>
        <w:spacing w:after="0" w:line="240" w:lineRule="auto"/>
      </w:pPr>
      <w:r>
        <w:separator/>
      </w:r>
    </w:p>
  </w:footnote>
  <w:footnote w:type="continuationSeparator" w:id="0">
    <w:p w14:paraId="1AD77A91" w14:textId="77777777" w:rsidR="00B71218" w:rsidRDefault="00B71218" w:rsidP="003910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82010"/>
    <w:multiLevelType w:val="multilevel"/>
    <w:tmpl w:val="9BE079EA"/>
    <w:lvl w:ilvl="0">
      <w:start w:val="1"/>
      <w:numFmt w:val="decimal"/>
      <w:pStyle w:val="SPR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D937696"/>
    <w:multiLevelType w:val="hybridMultilevel"/>
    <w:tmpl w:val="BC4E8492"/>
    <w:lvl w:ilvl="0" w:tplc="920C659C">
      <w:start w:val="1"/>
      <w:numFmt w:val="decimal"/>
      <w:pStyle w:val="RSCNumber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1D257E"/>
    <w:multiLevelType w:val="hybridMultilevel"/>
    <w:tmpl w:val="2118EB94"/>
    <w:lvl w:ilvl="0" w:tplc="2ACC4BB8">
      <w:start w:val="1"/>
      <w:numFmt w:val="bullet"/>
      <w:pStyle w:val="RCBullets1"/>
      <w:lvlText w:val=""/>
      <w:lvlJc w:val="left"/>
      <w:pPr>
        <w:tabs>
          <w:tab w:val="num" w:pos="720"/>
        </w:tabs>
        <w:ind w:left="720" w:hanging="288"/>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5952DAE"/>
    <w:multiLevelType w:val="multilevel"/>
    <w:tmpl w:val="59220A26"/>
    <w:lvl w:ilvl="0">
      <w:start w:val="1"/>
      <w:numFmt w:val="bullet"/>
      <w:pStyle w:val="RSCBullet"/>
      <w:lvlText w:val=""/>
      <w:lvlJc w:val="left"/>
      <w:pPr>
        <w:ind w:left="720"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A7646B4"/>
    <w:multiLevelType w:val="hybridMultilevel"/>
    <w:tmpl w:val="A348AEDE"/>
    <w:lvl w:ilvl="0" w:tplc="E79A7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9840683">
    <w:abstractNumId w:val="2"/>
  </w:num>
  <w:num w:numId="2" w16cid:durableId="1417635474">
    <w:abstractNumId w:val="3"/>
  </w:num>
  <w:num w:numId="3" w16cid:durableId="1256986379">
    <w:abstractNumId w:val="1"/>
  </w:num>
  <w:num w:numId="4" w16cid:durableId="829295906">
    <w:abstractNumId w:val="0"/>
  </w:num>
  <w:num w:numId="5" w16cid:durableId="182331120">
    <w:abstractNumId w:val="4"/>
  </w:num>
  <w:num w:numId="6" w16cid:durableId="167530678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D80"/>
    <w:rsid w:val="00187F64"/>
    <w:rsid w:val="00250BE8"/>
    <w:rsid w:val="00252700"/>
    <w:rsid w:val="00391005"/>
    <w:rsid w:val="003B47F0"/>
    <w:rsid w:val="003F2FAE"/>
    <w:rsid w:val="003F3D80"/>
    <w:rsid w:val="004533E5"/>
    <w:rsid w:val="005F0EDD"/>
    <w:rsid w:val="00640B98"/>
    <w:rsid w:val="0064555F"/>
    <w:rsid w:val="00802651"/>
    <w:rsid w:val="009B4C27"/>
    <w:rsid w:val="00A71D56"/>
    <w:rsid w:val="00B71218"/>
    <w:rsid w:val="00B93186"/>
    <w:rsid w:val="00C7189F"/>
    <w:rsid w:val="00EB1B92"/>
    <w:rsid w:val="00EB6004"/>
    <w:rsid w:val="00F66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D53C3"/>
  <w15:chartTrackingRefBased/>
  <w15:docId w15:val="{32FC861A-188F-4B82-9C93-421E034D7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D80"/>
    <w:pPr>
      <w:spacing w:line="278" w:lineRule="auto"/>
    </w:pPr>
    <w:rPr>
      <w:sz w:val="24"/>
      <w:szCs w:val="24"/>
    </w:rPr>
  </w:style>
  <w:style w:type="paragraph" w:styleId="Heading1">
    <w:name w:val="heading 1"/>
    <w:aliases w:val="Heading 1 - RC"/>
    <w:basedOn w:val="Normal"/>
    <w:next w:val="Normal"/>
    <w:link w:val="Heading1Char"/>
    <w:qFormat/>
    <w:rsid w:val="00EB1B92"/>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link w:val="Heading2Char"/>
    <w:qFormat/>
    <w:rsid w:val="00EB1B92"/>
    <w:pPr>
      <w:spacing w:before="480" w:after="240"/>
      <w:outlineLvl w:val="1"/>
    </w:pPr>
    <w:rPr>
      <w:rFonts w:ascii="Times New Roman" w:eastAsia="Times New Roman" w:hAnsi="Times New Roman" w:cs="Times New Roman"/>
      <w:b/>
      <w:bCs/>
      <w:color w:val="808080"/>
      <w:sz w:val="40"/>
      <w:szCs w:val="36"/>
    </w:rPr>
  </w:style>
  <w:style w:type="paragraph" w:styleId="Heading3">
    <w:name w:val="heading 3"/>
    <w:basedOn w:val="Normal"/>
    <w:next w:val="Normal"/>
    <w:link w:val="Heading3Char"/>
    <w:uiPriority w:val="9"/>
    <w:semiHidden/>
    <w:unhideWhenUsed/>
    <w:qFormat/>
    <w:rsid w:val="003F3D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D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D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D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D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D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D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opre">
    <w:name w:val="acopre"/>
    <w:basedOn w:val="DefaultParagraphFont"/>
    <w:rsid w:val="00EB1B92"/>
  </w:style>
  <w:style w:type="paragraph" w:styleId="BalloonText">
    <w:name w:val="Balloon Text"/>
    <w:basedOn w:val="Normal"/>
    <w:link w:val="BalloonTextChar"/>
    <w:uiPriority w:val="99"/>
    <w:semiHidden/>
    <w:unhideWhenUsed/>
    <w:rsid w:val="00EB1B92"/>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EB1B92"/>
    <w:rPr>
      <w:rFonts w:ascii="Segoe UI" w:eastAsia="Times New Roman" w:hAnsi="Segoe UI" w:cs="Segoe UI"/>
      <w:kern w:val="0"/>
      <w:sz w:val="18"/>
      <w:szCs w:val="18"/>
      <w14:ligatures w14:val="none"/>
    </w:rPr>
  </w:style>
  <w:style w:type="paragraph" w:customStyle="1" w:styleId="Box">
    <w:name w:val="Box"/>
    <w:basedOn w:val="Normal"/>
    <w:rsid w:val="00EB1B92"/>
    <w:pPr>
      <w:pBdr>
        <w:top w:val="single" w:sz="8" w:space="14" w:color="auto"/>
        <w:left w:val="single" w:sz="8" w:space="8" w:color="auto"/>
        <w:bottom w:val="single" w:sz="8" w:space="14" w:color="auto"/>
        <w:right w:val="single" w:sz="8" w:space="8" w:color="auto"/>
      </w:pBdr>
      <w:spacing w:before="360" w:after="240" w:line="288" w:lineRule="auto"/>
      <w:ind w:left="288" w:right="288"/>
    </w:pPr>
    <w:rPr>
      <w:rFonts w:ascii="Times New Roman" w:eastAsia="Times New Roman" w:hAnsi="Times New Roman" w:cs="Times New Roman"/>
    </w:rPr>
  </w:style>
  <w:style w:type="paragraph" w:customStyle="1" w:styleId="DrTpara">
    <w:name w:val="DrT para"/>
    <w:basedOn w:val="Normal"/>
    <w:link w:val="DrTparaChar"/>
    <w:qFormat/>
    <w:rsid w:val="00EB1B92"/>
    <w:pPr>
      <w:spacing w:before="240" w:after="240" w:line="288" w:lineRule="auto"/>
    </w:pPr>
    <w:rPr>
      <w:rFonts w:ascii="Arial" w:eastAsia="Times New Roman" w:hAnsi="Arial" w:cs="Arial"/>
      <w:bCs/>
    </w:rPr>
  </w:style>
  <w:style w:type="character" w:customStyle="1" w:styleId="DrTparaChar">
    <w:name w:val="DrT para Char"/>
    <w:basedOn w:val="DefaultParagraphFont"/>
    <w:link w:val="DrTpara"/>
    <w:rsid w:val="00EB1B92"/>
    <w:rPr>
      <w:rFonts w:ascii="Arial" w:eastAsia="Times New Roman" w:hAnsi="Arial" w:cs="Arial"/>
      <w:bCs/>
      <w:kern w:val="0"/>
      <w:sz w:val="24"/>
      <w:szCs w:val="24"/>
      <w14:ligatures w14:val="none"/>
    </w:rPr>
  </w:style>
  <w:style w:type="character" w:styleId="FollowedHyperlink">
    <w:name w:val="FollowedHyperlink"/>
    <w:basedOn w:val="DefaultParagraphFont"/>
    <w:uiPriority w:val="99"/>
    <w:semiHidden/>
    <w:unhideWhenUsed/>
    <w:rsid w:val="00EB1B92"/>
    <w:rPr>
      <w:color w:val="96607D" w:themeColor="followedHyperlink"/>
      <w:u w:val="single"/>
    </w:rPr>
  </w:style>
  <w:style w:type="paragraph" w:styleId="Footer">
    <w:name w:val="footer"/>
    <w:basedOn w:val="Normal"/>
    <w:link w:val="FooterChar"/>
    <w:uiPriority w:val="99"/>
    <w:rsid w:val="00EB1B92"/>
    <w:pPr>
      <w:tabs>
        <w:tab w:val="center" w:pos="4320"/>
        <w:tab w:val="right" w:pos="8640"/>
      </w:tabs>
      <w:spacing w:before="240" w:after="240"/>
    </w:pPr>
    <w:rPr>
      <w:rFonts w:ascii="Times New Roman" w:eastAsia="Times New Roman" w:hAnsi="Times New Roman" w:cs="Times New Roman"/>
    </w:rPr>
  </w:style>
  <w:style w:type="character" w:customStyle="1" w:styleId="FooterChar">
    <w:name w:val="Footer Char"/>
    <w:basedOn w:val="DefaultParagraphFont"/>
    <w:link w:val="Footer"/>
    <w:uiPriority w:val="99"/>
    <w:rsid w:val="00EB1B92"/>
    <w:rPr>
      <w:rFonts w:ascii="Times New Roman" w:eastAsia="Times New Roman" w:hAnsi="Times New Roman" w:cs="Times New Roman"/>
      <w:kern w:val="0"/>
      <w:sz w:val="24"/>
      <w:szCs w:val="24"/>
      <w14:ligatures w14:val="none"/>
    </w:rPr>
  </w:style>
  <w:style w:type="character" w:customStyle="1" w:styleId="gmail-il">
    <w:name w:val="gmail-il"/>
    <w:basedOn w:val="DefaultParagraphFont"/>
    <w:rsid w:val="00EB1B92"/>
  </w:style>
  <w:style w:type="paragraph" w:customStyle="1" w:styleId="gmail-p1">
    <w:name w:val="gmail-p1"/>
    <w:basedOn w:val="Normal"/>
    <w:rsid w:val="00EB1B92"/>
    <w:pPr>
      <w:spacing w:before="100" w:beforeAutospacing="1" w:after="100" w:afterAutospacing="1"/>
    </w:pPr>
  </w:style>
  <w:style w:type="character" w:customStyle="1" w:styleId="Heading1Char">
    <w:name w:val="Heading 1 Char"/>
    <w:aliases w:val="Heading 1 - RC Char"/>
    <w:basedOn w:val="DefaultParagraphFont"/>
    <w:link w:val="Heading1"/>
    <w:rsid w:val="00EB1B92"/>
    <w:rPr>
      <w:rFonts w:asciiTheme="majorHAnsi" w:eastAsiaTheme="majorEastAsia" w:hAnsiTheme="majorHAnsi" w:cstheme="majorBidi"/>
      <w:color w:val="0F4761" w:themeColor="accent1" w:themeShade="BF"/>
      <w:kern w:val="0"/>
      <w:sz w:val="32"/>
      <w:szCs w:val="32"/>
      <w14:ligatures w14:val="none"/>
    </w:rPr>
  </w:style>
  <w:style w:type="character" w:customStyle="1" w:styleId="Heading2Char">
    <w:name w:val="Heading 2 Char"/>
    <w:basedOn w:val="DefaultParagraphFont"/>
    <w:link w:val="Heading2"/>
    <w:rsid w:val="00EB1B92"/>
    <w:rPr>
      <w:rFonts w:ascii="Times New Roman" w:eastAsia="Times New Roman" w:hAnsi="Times New Roman" w:cs="Times New Roman"/>
      <w:b/>
      <w:bCs/>
      <w:color w:val="808080"/>
      <w:kern w:val="0"/>
      <w:sz w:val="40"/>
      <w:szCs w:val="36"/>
      <w14:ligatures w14:val="none"/>
    </w:rPr>
  </w:style>
  <w:style w:type="character" w:styleId="Hyperlink">
    <w:name w:val="Hyperlink"/>
    <w:uiPriority w:val="99"/>
    <w:rsid w:val="00EB1B92"/>
    <w:rPr>
      <w:color w:val="0563C1"/>
      <w:u w:val="single"/>
    </w:rPr>
  </w:style>
  <w:style w:type="paragraph" w:styleId="ListParagraph">
    <w:name w:val="List Paragraph"/>
    <w:basedOn w:val="Normal"/>
    <w:uiPriority w:val="34"/>
    <w:qFormat/>
    <w:rsid w:val="00EB1B92"/>
    <w:pPr>
      <w:spacing w:before="240" w:after="240"/>
      <w:ind w:left="720"/>
      <w:contextualSpacing/>
    </w:pPr>
    <w:rPr>
      <w:rFonts w:ascii="Times New Roman" w:eastAsia="Times New Roman" w:hAnsi="Times New Roman" w:cs="Times New Roman"/>
    </w:rPr>
  </w:style>
  <w:style w:type="character" w:customStyle="1" w:styleId="mr-result-followers">
    <w:name w:val="mr-result-followers"/>
    <w:basedOn w:val="DefaultParagraphFont"/>
    <w:rsid w:val="00EB1B92"/>
  </w:style>
  <w:style w:type="paragraph" w:styleId="NormalWeb">
    <w:name w:val="Normal (Web)"/>
    <w:basedOn w:val="Normal"/>
    <w:uiPriority w:val="99"/>
    <w:semiHidden/>
    <w:unhideWhenUsed/>
    <w:rsid w:val="00EB1B92"/>
    <w:pPr>
      <w:spacing w:before="100" w:beforeAutospacing="1" w:after="100" w:afterAutospacing="1"/>
    </w:pPr>
  </w:style>
  <w:style w:type="character" w:styleId="PageNumber">
    <w:name w:val="page number"/>
    <w:basedOn w:val="DefaultParagraphFont"/>
    <w:rsid w:val="00EB1B92"/>
  </w:style>
  <w:style w:type="paragraph" w:styleId="PlainText">
    <w:name w:val="Plain Text"/>
    <w:basedOn w:val="Normal"/>
    <w:link w:val="PlainTextChar"/>
    <w:uiPriority w:val="99"/>
    <w:unhideWhenUsed/>
    <w:rsid w:val="00EB1B92"/>
    <w:rPr>
      <w:rFonts w:ascii="Arial" w:eastAsia="Calibri" w:hAnsi="Arial" w:cs="Times New Roman"/>
      <w:sz w:val="20"/>
      <w:szCs w:val="21"/>
    </w:rPr>
  </w:style>
  <w:style w:type="character" w:customStyle="1" w:styleId="PlainTextChar">
    <w:name w:val="Plain Text Char"/>
    <w:basedOn w:val="DefaultParagraphFont"/>
    <w:link w:val="PlainText"/>
    <w:uiPriority w:val="99"/>
    <w:rsid w:val="00EB1B92"/>
    <w:rPr>
      <w:rFonts w:ascii="Arial" w:eastAsia="Calibri" w:hAnsi="Arial" w:cs="Times New Roman"/>
      <w:kern w:val="0"/>
      <w:sz w:val="20"/>
      <w:szCs w:val="21"/>
      <w14:ligatures w14:val="none"/>
    </w:rPr>
  </w:style>
  <w:style w:type="paragraph" w:customStyle="1" w:styleId="RCpara">
    <w:name w:val="RC para"/>
    <w:basedOn w:val="Normal"/>
    <w:rsid w:val="00EB1B92"/>
    <w:pPr>
      <w:spacing w:before="240" w:after="240" w:line="288" w:lineRule="auto"/>
    </w:pPr>
    <w:rPr>
      <w:rFonts w:ascii="Times New Roman" w:eastAsia="Times New Roman" w:hAnsi="Times New Roman" w:cs="Times New Roman"/>
      <w:szCs w:val="20"/>
    </w:rPr>
  </w:style>
  <w:style w:type="paragraph" w:customStyle="1" w:styleId="RCBullets1">
    <w:name w:val="RC Bullets 1"/>
    <w:basedOn w:val="RCpara"/>
    <w:rsid w:val="00EB1B92"/>
    <w:pPr>
      <w:numPr>
        <w:numId w:val="1"/>
      </w:numPr>
      <w:spacing w:before="120" w:after="120"/>
    </w:pPr>
  </w:style>
  <w:style w:type="paragraph" w:customStyle="1" w:styleId="RCHeading1">
    <w:name w:val="RC Heading 1"/>
    <w:basedOn w:val="Normal"/>
    <w:next w:val="RCpara"/>
    <w:autoRedefine/>
    <w:rsid w:val="00EB1B92"/>
    <w:pPr>
      <w:keepNext/>
      <w:pBdr>
        <w:top w:val="single" w:sz="4" w:space="4" w:color="auto"/>
        <w:bottom w:val="single" w:sz="4" w:space="4" w:color="auto"/>
      </w:pBdr>
      <w:shd w:val="clear" w:color="auto" w:fill="F3F3F3"/>
      <w:spacing w:before="480" w:after="360"/>
      <w:jc w:val="both"/>
      <w:outlineLvl w:val="0"/>
    </w:pPr>
    <w:rPr>
      <w:rFonts w:ascii="Times New Roman" w:eastAsia="Times New Roman" w:hAnsi="Times New Roman" w:cs="Times New Roman"/>
      <w:bCs/>
      <w:kern w:val="32"/>
      <w:sz w:val="32"/>
      <w:szCs w:val="20"/>
    </w:rPr>
  </w:style>
  <w:style w:type="paragraph" w:customStyle="1" w:styleId="RCTitle">
    <w:name w:val="RC Title"/>
    <w:basedOn w:val="Normal"/>
    <w:next w:val="RCpara"/>
    <w:autoRedefine/>
    <w:rsid w:val="00EB1B92"/>
    <w:pPr>
      <w:spacing w:before="240" w:after="360"/>
    </w:pPr>
    <w:rPr>
      <w:rFonts w:ascii="Times New Roman" w:eastAsia="Times New Roman" w:hAnsi="Times New Roman" w:cs="Times New Roman"/>
      <w:sz w:val="40"/>
      <w:szCs w:val="40"/>
    </w:rPr>
  </w:style>
  <w:style w:type="paragraph" w:customStyle="1" w:styleId="RichardHeading1">
    <w:name w:val="Richard Heading 1"/>
    <w:basedOn w:val="Normal"/>
    <w:rsid w:val="00EB1B92"/>
    <w:pPr>
      <w:pBdr>
        <w:top w:val="single" w:sz="4" w:space="3" w:color="auto"/>
        <w:bottom w:val="single" w:sz="4" w:space="3" w:color="auto"/>
      </w:pBdr>
      <w:shd w:val="clear" w:color="auto" w:fill="E6E6E6"/>
      <w:spacing w:before="480" w:after="360"/>
      <w:outlineLvl w:val="1"/>
    </w:pPr>
    <w:rPr>
      <w:rFonts w:ascii="Times New Roman" w:eastAsia="Times New Roman" w:hAnsi="Times New Roman" w:cs="Times New Roman"/>
      <w:bCs/>
      <w:sz w:val="40"/>
      <w:szCs w:val="36"/>
    </w:rPr>
  </w:style>
  <w:style w:type="paragraph" w:customStyle="1" w:styleId="RSCPara">
    <w:name w:val="RSC Para"/>
    <w:link w:val="RSCParaChar"/>
    <w:qFormat/>
    <w:rsid w:val="00EB1B92"/>
    <w:pPr>
      <w:spacing w:before="240" w:after="240" w:line="288" w:lineRule="auto"/>
    </w:pPr>
    <w:rPr>
      <w:rFonts w:ascii="Times New Roman" w:eastAsia="Times New Roman" w:hAnsi="Times New Roman" w:cs="Times New Roman"/>
      <w:kern w:val="0"/>
      <w:sz w:val="24"/>
      <w:szCs w:val="44"/>
      <w14:ligatures w14:val="none"/>
    </w:rPr>
  </w:style>
  <w:style w:type="character" w:customStyle="1" w:styleId="RSCParaChar">
    <w:name w:val="RSC Para Char"/>
    <w:basedOn w:val="DefaultParagraphFont"/>
    <w:link w:val="RSCPara"/>
    <w:rsid w:val="00EB1B92"/>
    <w:rPr>
      <w:rFonts w:ascii="Times New Roman" w:eastAsia="Times New Roman" w:hAnsi="Times New Roman" w:cs="Times New Roman"/>
      <w:kern w:val="0"/>
      <w:sz w:val="24"/>
      <w:szCs w:val="44"/>
      <w14:ligatures w14:val="none"/>
    </w:rPr>
  </w:style>
  <w:style w:type="paragraph" w:customStyle="1" w:styleId="RSCBullet">
    <w:name w:val="RSC Bullet"/>
    <w:basedOn w:val="RSCPara"/>
    <w:link w:val="RSCBulletChar"/>
    <w:qFormat/>
    <w:rsid w:val="00EB1B92"/>
    <w:pPr>
      <w:numPr>
        <w:numId w:val="2"/>
      </w:numPr>
      <w:spacing w:before="120" w:after="120"/>
    </w:pPr>
  </w:style>
  <w:style w:type="character" w:customStyle="1" w:styleId="RSCBulletChar">
    <w:name w:val="RSC Bullet Char"/>
    <w:basedOn w:val="RSCParaChar"/>
    <w:link w:val="RSCBullet"/>
    <w:rsid w:val="00EB1B92"/>
    <w:rPr>
      <w:rFonts w:ascii="Times New Roman" w:eastAsia="Times New Roman" w:hAnsi="Times New Roman" w:cs="Times New Roman"/>
      <w:kern w:val="0"/>
      <w:sz w:val="24"/>
      <w:szCs w:val="44"/>
      <w14:ligatures w14:val="none"/>
    </w:rPr>
  </w:style>
  <w:style w:type="paragraph" w:customStyle="1" w:styleId="RSCNumberd">
    <w:name w:val="RSC Numberd"/>
    <w:basedOn w:val="RSCBullet"/>
    <w:link w:val="RSCNumberdChar"/>
    <w:qFormat/>
    <w:rsid w:val="00EB1B92"/>
    <w:pPr>
      <w:numPr>
        <w:numId w:val="3"/>
      </w:numPr>
    </w:pPr>
  </w:style>
  <w:style w:type="character" w:customStyle="1" w:styleId="RSCNumberdChar">
    <w:name w:val="RSC Numberd Char"/>
    <w:basedOn w:val="RSCBulletChar"/>
    <w:link w:val="RSCNumberd"/>
    <w:rsid w:val="00EB1B92"/>
    <w:rPr>
      <w:rFonts w:ascii="Times New Roman" w:eastAsia="Times New Roman" w:hAnsi="Times New Roman" w:cs="Times New Roman"/>
      <w:kern w:val="0"/>
      <w:sz w:val="24"/>
      <w:szCs w:val="44"/>
      <w14:ligatures w14:val="none"/>
    </w:rPr>
  </w:style>
  <w:style w:type="paragraph" w:customStyle="1" w:styleId="RSCSubtitle">
    <w:name w:val="RSC Subtitle"/>
    <w:basedOn w:val="Normal"/>
    <w:next w:val="RSCPara"/>
    <w:link w:val="RSCSubtitleChar"/>
    <w:qFormat/>
    <w:rsid w:val="00EB1B92"/>
    <w:pPr>
      <w:keepNext/>
      <w:pBdr>
        <w:top w:val="single" w:sz="4" w:space="4" w:color="auto"/>
        <w:bottom w:val="single" w:sz="4" w:space="4" w:color="auto"/>
      </w:pBdr>
      <w:shd w:val="clear" w:color="auto" w:fill="F3F3F3"/>
      <w:spacing w:before="480" w:after="360"/>
      <w:jc w:val="both"/>
      <w:outlineLvl w:val="0"/>
    </w:pPr>
    <w:rPr>
      <w:rFonts w:ascii="Times New Roman" w:eastAsia="Times New Roman" w:hAnsi="Times New Roman" w:cs="Times New Roman"/>
      <w:bCs/>
      <w:kern w:val="32"/>
      <w:sz w:val="32"/>
      <w:szCs w:val="20"/>
    </w:rPr>
  </w:style>
  <w:style w:type="character" w:customStyle="1" w:styleId="RSCSubtitleChar">
    <w:name w:val="RSC Subtitle Char"/>
    <w:basedOn w:val="DefaultParagraphFont"/>
    <w:link w:val="RSCSubtitle"/>
    <w:rsid w:val="00EB1B92"/>
    <w:rPr>
      <w:rFonts w:ascii="Times New Roman" w:eastAsia="Times New Roman" w:hAnsi="Times New Roman" w:cs="Times New Roman"/>
      <w:bCs/>
      <w:kern w:val="32"/>
      <w:sz w:val="32"/>
      <w:szCs w:val="20"/>
      <w:shd w:val="clear" w:color="auto" w:fill="F3F3F3"/>
      <w14:ligatures w14:val="none"/>
    </w:rPr>
  </w:style>
  <w:style w:type="paragraph" w:customStyle="1" w:styleId="RSCTitle">
    <w:name w:val="RSC Title"/>
    <w:basedOn w:val="Normal"/>
    <w:next w:val="Normal"/>
    <w:link w:val="RSCTitleChar"/>
    <w:qFormat/>
    <w:rsid w:val="00EB1B92"/>
    <w:pPr>
      <w:spacing w:before="240" w:after="240" w:line="288" w:lineRule="auto"/>
      <w:jc w:val="center"/>
    </w:pPr>
    <w:rPr>
      <w:rFonts w:ascii="Times New Roman" w:eastAsia="Times New Roman" w:hAnsi="Times New Roman" w:cs="Times New Roman"/>
      <w:sz w:val="44"/>
      <w:szCs w:val="44"/>
    </w:rPr>
  </w:style>
  <w:style w:type="character" w:customStyle="1" w:styleId="RSCTitleChar">
    <w:name w:val="RSC Title Char"/>
    <w:basedOn w:val="DefaultParagraphFont"/>
    <w:link w:val="RSCTitle"/>
    <w:rsid w:val="00EB1B92"/>
    <w:rPr>
      <w:rFonts w:ascii="Times New Roman" w:eastAsia="Times New Roman" w:hAnsi="Times New Roman" w:cs="Times New Roman"/>
      <w:kern w:val="0"/>
      <w:sz w:val="44"/>
      <w:szCs w:val="44"/>
      <w14:ligatures w14:val="none"/>
    </w:rPr>
  </w:style>
  <w:style w:type="paragraph" w:customStyle="1" w:styleId="SPRpara">
    <w:name w:val="SPR para"/>
    <w:basedOn w:val="Normal"/>
    <w:link w:val="SPRparaChar"/>
    <w:qFormat/>
    <w:rsid w:val="00EB1B92"/>
    <w:pPr>
      <w:spacing w:before="240" w:after="240" w:line="288" w:lineRule="auto"/>
      <w:ind w:right="720"/>
    </w:pPr>
    <w:rPr>
      <w:rFonts w:ascii="Times New Roman" w:eastAsia="Times New Roman" w:hAnsi="Times New Roman" w:cs="Times New Roman"/>
    </w:rPr>
  </w:style>
  <w:style w:type="character" w:customStyle="1" w:styleId="SPRparaChar">
    <w:name w:val="SPR para Char"/>
    <w:basedOn w:val="DefaultParagraphFont"/>
    <w:link w:val="SPRpara"/>
    <w:rsid w:val="00EB1B92"/>
    <w:rPr>
      <w:rFonts w:ascii="Times New Roman" w:eastAsia="Times New Roman" w:hAnsi="Times New Roman" w:cs="Times New Roman"/>
      <w:kern w:val="0"/>
      <w:sz w:val="24"/>
      <w:szCs w:val="24"/>
      <w14:ligatures w14:val="none"/>
    </w:rPr>
  </w:style>
  <w:style w:type="paragraph" w:customStyle="1" w:styleId="SPRBullet">
    <w:name w:val="SPR Bullet"/>
    <w:basedOn w:val="SPRpara"/>
    <w:link w:val="SPRBulletChar"/>
    <w:qFormat/>
    <w:rsid w:val="00EB1B92"/>
    <w:pPr>
      <w:numPr>
        <w:numId w:val="4"/>
      </w:numPr>
      <w:spacing w:before="120" w:after="120" w:line="360" w:lineRule="auto"/>
    </w:pPr>
  </w:style>
  <w:style w:type="character" w:customStyle="1" w:styleId="SPRBulletChar">
    <w:name w:val="SPR Bullet Char"/>
    <w:basedOn w:val="SPRparaChar"/>
    <w:link w:val="SPRBullet"/>
    <w:rsid w:val="00EB1B92"/>
    <w:rPr>
      <w:rFonts w:ascii="Times New Roman" w:eastAsia="Times New Roman" w:hAnsi="Times New Roman" w:cs="Times New Roman"/>
      <w:kern w:val="0"/>
      <w:sz w:val="24"/>
      <w:szCs w:val="24"/>
      <w14:ligatures w14:val="none"/>
    </w:rPr>
  </w:style>
  <w:style w:type="paragraph" w:customStyle="1" w:styleId="SPRH3">
    <w:name w:val="SPR H3"/>
    <w:basedOn w:val="Heading1"/>
    <w:link w:val="SPRH3Char"/>
    <w:qFormat/>
    <w:rsid w:val="00EB1B92"/>
    <w:pPr>
      <w:keepLines w:val="0"/>
      <w:spacing w:before="300" w:after="240" w:line="288" w:lineRule="auto"/>
    </w:pPr>
    <w:rPr>
      <w:rFonts w:ascii="Arial" w:hAnsi="Arial" w:cs="Arial"/>
      <w:b/>
      <w:bCs/>
      <w:kern w:val="32"/>
    </w:rPr>
  </w:style>
  <w:style w:type="character" w:customStyle="1" w:styleId="SPRH3Char">
    <w:name w:val="SPR H3 Char"/>
    <w:basedOn w:val="Heading1Char"/>
    <w:link w:val="SPRH3"/>
    <w:rsid w:val="00EB1B92"/>
    <w:rPr>
      <w:rFonts w:ascii="Arial" w:eastAsiaTheme="majorEastAsia" w:hAnsi="Arial" w:cs="Arial"/>
      <w:b/>
      <w:bCs/>
      <w:color w:val="0F4761" w:themeColor="accent1" w:themeShade="BF"/>
      <w:kern w:val="32"/>
      <w:sz w:val="32"/>
      <w:szCs w:val="32"/>
      <w14:ligatures w14:val="none"/>
    </w:rPr>
  </w:style>
  <w:style w:type="character" w:styleId="Strong">
    <w:name w:val="Strong"/>
    <w:basedOn w:val="DefaultParagraphFont"/>
    <w:uiPriority w:val="22"/>
    <w:qFormat/>
    <w:rsid w:val="00EB1B92"/>
    <w:rPr>
      <w:b/>
      <w:bCs/>
    </w:rPr>
  </w:style>
  <w:style w:type="paragraph" w:customStyle="1" w:styleId="StyleParagraph-RCBefore3ptAfter3pt">
    <w:name w:val="Style Paragraph - RC + Before:  3 pt After:  3 pt"/>
    <w:basedOn w:val="Normal"/>
    <w:autoRedefine/>
    <w:rsid w:val="00EB1B92"/>
    <w:pPr>
      <w:spacing w:before="240" w:after="240"/>
    </w:pPr>
    <w:rPr>
      <w:rFonts w:ascii="Times New Roman" w:eastAsia="Times New Roman" w:hAnsi="Times New Roman" w:cs="Times New Roman"/>
      <w:szCs w:val="20"/>
    </w:rPr>
  </w:style>
  <w:style w:type="paragraph" w:customStyle="1" w:styleId="Style1">
    <w:name w:val="Style1"/>
    <w:basedOn w:val="Normal"/>
    <w:rsid w:val="00EB1B92"/>
    <w:pPr>
      <w:spacing w:before="240" w:after="240"/>
    </w:pPr>
    <w:rPr>
      <w:rFonts w:ascii="Times New Roman" w:eastAsia="Times New Roman" w:hAnsi="Times New Roman" w:cs="Times New Roman"/>
    </w:rPr>
  </w:style>
  <w:style w:type="character" w:styleId="UnresolvedMention">
    <w:name w:val="Unresolved Mention"/>
    <w:uiPriority w:val="99"/>
    <w:semiHidden/>
    <w:unhideWhenUsed/>
    <w:rsid w:val="00EB1B92"/>
    <w:rPr>
      <w:color w:val="605E5C"/>
      <w:shd w:val="clear" w:color="auto" w:fill="E1DFDD"/>
    </w:rPr>
  </w:style>
  <w:style w:type="character" w:customStyle="1" w:styleId="x618973229size">
    <w:name w:val="x_618973229size"/>
    <w:basedOn w:val="DefaultParagraphFont"/>
    <w:rsid w:val="00EB1B92"/>
  </w:style>
  <w:style w:type="paragraph" w:customStyle="1" w:styleId="xmsonormal">
    <w:name w:val="x_msonormal"/>
    <w:basedOn w:val="Normal"/>
    <w:rsid w:val="00EB1B92"/>
  </w:style>
  <w:style w:type="character" w:customStyle="1" w:styleId="Heading3Char">
    <w:name w:val="Heading 3 Char"/>
    <w:basedOn w:val="DefaultParagraphFont"/>
    <w:link w:val="Heading3"/>
    <w:uiPriority w:val="9"/>
    <w:semiHidden/>
    <w:rsid w:val="003F3D80"/>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3F3D80"/>
    <w:rPr>
      <w:rFonts w:eastAsiaTheme="majorEastAsia"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3F3D80"/>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3F3D80"/>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3F3D80"/>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3F3D80"/>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3F3D80"/>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3F3D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D80"/>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3F3D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D80"/>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3F3D80"/>
    <w:pPr>
      <w:spacing w:before="160"/>
      <w:jc w:val="center"/>
    </w:pPr>
    <w:rPr>
      <w:i/>
      <w:iCs/>
      <w:color w:val="404040" w:themeColor="text1" w:themeTint="BF"/>
    </w:rPr>
  </w:style>
  <w:style w:type="character" w:customStyle="1" w:styleId="QuoteChar">
    <w:name w:val="Quote Char"/>
    <w:basedOn w:val="DefaultParagraphFont"/>
    <w:link w:val="Quote"/>
    <w:uiPriority w:val="29"/>
    <w:rsid w:val="003F3D80"/>
    <w:rPr>
      <w:rFonts w:ascii="Calibri" w:hAnsi="Calibri" w:cs="Calibri"/>
      <w:i/>
      <w:iCs/>
      <w:color w:val="404040" w:themeColor="text1" w:themeTint="BF"/>
      <w:kern w:val="0"/>
      <w14:ligatures w14:val="none"/>
    </w:rPr>
  </w:style>
  <w:style w:type="character" w:styleId="IntenseEmphasis">
    <w:name w:val="Intense Emphasis"/>
    <w:basedOn w:val="DefaultParagraphFont"/>
    <w:uiPriority w:val="21"/>
    <w:qFormat/>
    <w:rsid w:val="003F3D80"/>
    <w:rPr>
      <w:i/>
      <w:iCs/>
      <w:color w:val="0F4761" w:themeColor="accent1" w:themeShade="BF"/>
    </w:rPr>
  </w:style>
  <w:style w:type="paragraph" w:styleId="IntenseQuote">
    <w:name w:val="Intense Quote"/>
    <w:basedOn w:val="Normal"/>
    <w:next w:val="Normal"/>
    <w:link w:val="IntenseQuoteChar"/>
    <w:uiPriority w:val="30"/>
    <w:qFormat/>
    <w:rsid w:val="003F3D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D80"/>
    <w:rPr>
      <w:rFonts w:ascii="Calibri" w:hAnsi="Calibri" w:cs="Calibri"/>
      <w:i/>
      <w:iCs/>
      <w:color w:val="0F4761" w:themeColor="accent1" w:themeShade="BF"/>
      <w:kern w:val="0"/>
      <w14:ligatures w14:val="none"/>
    </w:rPr>
  </w:style>
  <w:style w:type="character" w:styleId="IntenseReference">
    <w:name w:val="Intense Reference"/>
    <w:basedOn w:val="DefaultParagraphFont"/>
    <w:uiPriority w:val="32"/>
    <w:qFormat/>
    <w:rsid w:val="003F3D80"/>
    <w:rPr>
      <w:b/>
      <w:bCs/>
      <w:smallCaps/>
      <w:color w:val="0F4761" w:themeColor="accent1" w:themeShade="BF"/>
      <w:spacing w:val="5"/>
    </w:rPr>
  </w:style>
  <w:style w:type="paragraph" w:styleId="Header">
    <w:name w:val="header"/>
    <w:basedOn w:val="Normal"/>
    <w:link w:val="HeaderChar"/>
    <w:uiPriority w:val="99"/>
    <w:unhideWhenUsed/>
    <w:rsid w:val="00391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0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4631430/" TargetMode="External"/><Relationship Id="rId13" Type="http://schemas.openxmlformats.org/officeDocument/2006/relationships/hyperlink" Target="https://pubmed.ncbi.nlm.nih.gov/36387000/" TargetMode="External"/><Relationship Id="rId18" Type="http://schemas.openxmlformats.org/officeDocument/2006/relationships/hyperlink" Target="https://pubmed.ncbi.nlm.nih.gov/23394523/" TargetMode="External"/><Relationship Id="rId3" Type="http://schemas.openxmlformats.org/officeDocument/2006/relationships/settings" Target="settings.xml"/><Relationship Id="rId21" Type="http://schemas.openxmlformats.org/officeDocument/2006/relationships/hyperlink" Target="https://www.ncbi.nlm.nih.gov/pmc/articles/PMC4676767/" TargetMode="External"/><Relationship Id="rId7" Type="http://schemas.openxmlformats.org/officeDocument/2006/relationships/hyperlink" Target="https://endfatigue.com/product/pea-healthy-inflammation-response/" TargetMode="External"/><Relationship Id="rId12" Type="http://schemas.openxmlformats.org/officeDocument/2006/relationships/hyperlink" Target="https://pubmed.ncbi.nlm.nih.gov/35625595/" TargetMode="External"/><Relationship Id="rId17" Type="http://schemas.openxmlformats.org/officeDocument/2006/relationships/hyperlink" Target="https://www.ncbi.nlm.nih.gov/pmc/articles/PMC800250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cbi.nlm.nih.gov/pmc/articles/PMC10053226/" TargetMode="External"/><Relationship Id="rId20" Type="http://schemas.openxmlformats.org/officeDocument/2006/relationships/hyperlink" Target="https://pubmed.ncbi.nlm.nih.gov/3082726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ture.com/articles/s44220-024-00223-3.e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cbi.nlm.nih.gov/pmc/articles/PMC10891801/" TargetMode="External"/><Relationship Id="rId23" Type="http://schemas.openxmlformats.org/officeDocument/2006/relationships/footer" Target="footer1.xml"/><Relationship Id="rId10" Type="http://schemas.openxmlformats.org/officeDocument/2006/relationships/hyperlink" Target="https://pubmed.ncbi.nlm.nih.gov/32106527/" TargetMode="External"/><Relationship Id="rId19" Type="http://schemas.openxmlformats.org/officeDocument/2006/relationships/hyperlink" Target="https://www.ncbi.nlm.nih.gov/pmc/articles/PMC6687840/" TargetMode="External"/><Relationship Id="rId4" Type="http://schemas.openxmlformats.org/officeDocument/2006/relationships/webSettings" Target="webSettings.xml"/><Relationship Id="rId9" Type="http://schemas.openxmlformats.org/officeDocument/2006/relationships/hyperlink" Target="https://www.mdpi.com/2072-6643/15/6/1350" TargetMode="External"/><Relationship Id="rId14" Type="http://schemas.openxmlformats.org/officeDocument/2006/relationships/hyperlink" Target="https://www.ncbi.nlm.nih.gov/pmc/articles/PMC9138306/" TargetMode="External"/><Relationship Id="rId22" Type="http://schemas.openxmlformats.org/officeDocument/2006/relationships/hyperlink" Target="https://endfatigue.com/product/pea-healthy-inflammation-respo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1338</Words>
  <Characters>8274</Characters>
  <Application>Microsoft Office Word</Application>
  <DocSecurity>0</DocSecurity>
  <Lines>153</Lines>
  <Paragraphs>69</Paragraphs>
  <ScaleCrop>false</ScaleCrop>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Crouse</dc:creator>
  <cp:keywords/>
  <dc:description/>
  <cp:lastModifiedBy>Richard Crouse</cp:lastModifiedBy>
  <cp:revision>13</cp:revision>
  <dcterms:created xsi:type="dcterms:W3CDTF">2026-01-22T13:17:00Z</dcterms:created>
  <dcterms:modified xsi:type="dcterms:W3CDTF">2026-01-22T13:30:00Z</dcterms:modified>
</cp:coreProperties>
</file>